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4A" w:rsidRPr="0005099C" w:rsidRDefault="00CE1F4A" w:rsidP="00CE1F4A">
      <w:pPr>
        <w:jc w:val="center"/>
        <w:rPr>
          <w:rFonts w:ascii="Arial" w:hAnsi="Arial" w:cs="Arial"/>
          <w:b/>
          <w:bCs/>
          <w:sz w:val="32"/>
          <w:szCs w:val="32"/>
        </w:rPr>
      </w:pPr>
      <w:r w:rsidRPr="0005099C">
        <w:rPr>
          <w:rFonts w:ascii="Arial" w:hAnsi="Arial" w:cs="Arial"/>
          <w:b/>
          <w:bCs/>
          <w:sz w:val="32"/>
          <w:szCs w:val="32"/>
        </w:rPr>
        <w:t>Kentucky SILC</w:t>
      </w:r>
    </w:p>
    <w:p w:rsidR="00CE1F4A" w:rsidRDefault="00CE1F4A" w:rsidP="00CE1F4A">
      <w:pPr>
        <w:jc w:val="center"/>
        <w:rPr>
          <w:rFonts w:ascii="Arial" w:hAnsi="Arial" w:cs="Arial"/>
          <w:b/>
          <w:bCs/>
          <w:sz w:val="32"/>
          <w:szCs w:val="32"/>
        </w:rPr>
      </w:pPr>
      <w:r w:rsidRPr="0005099C">
        <w:rPr>
          <w:rFonts w:ascii="Arial" w:hAnsi="Arial" w:cs="Arial"/>
          <w:b/>
          <w:bCs/>
          <w:sz w:val="32"/>
          <w:szCs w:val="32"/>
        </w:rPr>
        <w:t>TRAVEL</w:t>
      </w:r>
    </w:p>
    <w:p w:rsidR="00CE1F4A" w:rsidRPr="0005099C" w:rsidRDefault="00CE1F4A" w:rsidP="00CE1F4A">
      <w:pPr>
        <w:rPr>
          <w:rFonts w:ascii="Arial" w:hAnsi="Arial" w:cs="Arial"/>
          <w:sz w:val="32"/>
          <w:szCs w:val="32"/>
        </w:rPr>
      </w:pPr>
    </w:p>
    <w:p w:rsidR="00CE1F4A" w:rsidRPr="002D2698" w:rsidRDefault="00CE1F4A" w:rsidP="00CE1F4A">
      <w:pPr>
        <w:pStyle w:val="Heading1"/>
        <w:rPr>
          <w:rFonts w:ascii="Arial" w:hAnsi="Arial" w:cs="Arial"/>
          <w:b/>
          <w:bCs/>
          <w:color w:val="000000" w:themeColor="text1"/>
          <w:sz w:val="32"/>
          <w:szCs w:val="32"/>
        </w:rPr>
      </w:pPr>
      <w:r w:rsidRPr="002D2698">
        <w:rPr>
          <w:rFonts w:ascii="Arial" w:hAnsi="Arial" w:cs="Arial"/>
          <w:b/>
          <w:bCs/>
          <w:color w:val="000000" w:themeColor="text1"/>
          <w:sz w:val="32"/>
          <w:szCs w:val="32"/>
        </w:rPr>
        <w:t>POLICY</w:t>
      </w:r>
    </w:p>
    <w:p w:rsidR="00CE1F4A" w:rsidRPr="002D2698" w:rsidRDefault="0005099C" w:rsidP="00CE1F4A">
      <w:pPr>
        <w:rPr>
          <w:rFonts w:ascii="Arial" w:hAnsi="Arial" w:cs="Arial"/>
          <w:color w:val="000000" w:themeColor="text1"/>
          <w:sz w:val="32"/>
          <w:szCs w:val="32"/>
        </w:rPr>
      </w:pPr>
      <w:r w:rsidRPr="002D2698">
        <w:rPr>
          <w:rFonts w:ascii="Arial" w:hAnsi="Arial" w:cs="Arial"/>
          <w:color w:val="000000" w:themeColor="text1"/>
          <w:sz w:val="32"/>
          <w:szCs w:val="32"/>
        </w:rPr>
        <w:t xml:space="preserve">Travel costs shall be reimbursed to </w:t>
      </w:r>
      <w:r w:rsidR="00260EF8" w:rsidRPr="002D2698">
        <w:rPr>
          <w:rFonts w:ascii="Arial" w:hAnsi="Arial" w:cs="Arial"/>
          <w:color w:val="000000" w:themeColor="text1"/>
          <w:sz w:val="32"/>
          <w:szCs w:val="32"/>
        </w:rPr>
        <w:t xml:space="preserve">Kentucky Statewide Independent Living Council (SILC) </w:t>
      </w:r>
      <w:r w:rsidRPr="002D2698">
        <w:rPr>
          <w:rFonts w:ascii="Arial" w:hAnsi="Arial" w:cs="Arial"/>
          <w:color w:val="000000" w:themeColor="text1"/>
          <w:sz w:val="32"/>
          <w:szCs w:val="32"/>
        </w:rPr>
        <w:t>members for attending SILC approved activities.</w:t>
      </w:r>
    </w:p>
    <w:p w:rsidR="0005099C" w:rsidRPr="002D2698" w:rsidRDefault="0005099C" w:rsidP="00CE1F4A">
      <w:pPr>
        <w:rPr>
          <w:rFonts w:ascii="Arial" w:hAnsi="Arial" w:cs="Arial"/>
          <w:color w:val="000000" w:themeColor="text1"/>
          <w:sz w:val="32"/>
          <w:szCs w:val="32"/>
        </w:rPr>
      </w:pPr>
    </w:p>
    <w:p w:rsidR="0005099C" w:rsidRPr="002D2698" w:rsidRDefault="0005099C" w:rsidP="00CE1F4A">
      <w:pPr>
        <w:rPr>
          <w:rFonts w:ascii="Arial" w:hAnsi="Arial" w:cs="Arial"/>
          <w:b/>
          <w:color w:val="000000" w:themeColor="text1"/>
          <w:sz w:val="32"/>
          <w:szCs w:val="32"/>
        </w:rPr>
      </w:pPr>
      <w:r w:rsidRPr="002D2698">
        <w:rPr>
          <w:rFonts w:ascii="Arial" w:hAnsi="Arial" w:cs="Arial"/>
          <w:b/>
          <w:color w:val="000000" w:themeColor="text1"/>
          <w:sz w:val="32"/>
          <w:szCs w:val="32"/>
        </w:rPr>
        <w:t>PROCEDURE</w:t>
      </w:r>
      <w:r w:rsidR="006D0951">
        <w:rPr>
          <w:rFonts w:ascii="Arial" w:hAnsi="Arial" w:cs="Arial"/>
          <w:b/>
          <w:color w:val="000000" w:themeColor="text1"/>
          <w:sz w:val="32"/>
          <w:szCs w:val="32"/>
        </w:rPr>
        <w:t>S</w:t>
      </w:r>
    </w:p>
    <w:p w:rsidR="0005099C" w:rsidRPr="002D2698" w:rsidRDefault="0005099C" w:rsidP="00CE1F4A">
      <w:pPr>
        <w:rPr>
          <w:rFonts w:ascii="Arial" w:hAnsi="Arial" w:cs="Arial"/>
          <w:b/>
          <w:color w:val="000000" w:themeColor="text1"/>
          <w:sz w:val="32"/>
          <w:szCs w:val="32"/>
        </w:rPr>
      </w:pPr>
    </w:p>
    <w:p w:rsidR="0005099C" w:rsidRPr="00674178" w:rsidRDefault="0005099C" w:rsidP="00CE1F4A">
      <w:pPr>
        <w:pStyle w:val="ListParagraph"/>
        <w:numPr>
          <w:ilvl w:val="0"/>
          <w:numId w:val="1"/>
        </w:numPr>
        <w:rPr>
          <w:rFonts w:ascii="Arial" w:hAnsi="Arial" w:cs="Arial"/>
          <w:b/>
          <w:sz w:val="32"/>
          <w:szCs w:val="32"/>
        </w:rPr>
      </w:pPr>
      <w:r w:rsidRPr="00674178">
        <w:rPr>
          <w:rFonts w:ascii="Arial" w:hAnsi="Arial" w:cs="Arial"/>
          <w:sz w:val="32"/>
          <w:szCs w:val="32"/>
        </w:rPr>
        <w:t>All travel, other than to regular scheduled SILC and Committee meetings shall be approved by SILC</w:t>
      </w:r>
      <w:r w:rsidR="00995A66" w:rsidRPr="00674178">
        <w:rPr>
          <w:rFonts w:ascii="Arial" w:hAnsi="Arial" w:cs="Arial"/>
          <w:sz w:val="32"/>
          <w:szCs w:val="32"/>
        </w:rPr>
        <w:t xml:space="preserve"> in advance</w:t>
      </w:r>
      <w:r w:rsidRPr="00674178">
        <w:rPr>
          <w:rFonts w:ascii="Arial" w:hAnsi="Arial" w:cs="Arial"/>
          <w:sz w:val="32"/>
          <w:szCs w:val="32"/>
        </w:rPr>
        <w:t xml:space="preserve">.  </w:t>
      </w:r>
    </w:p>
    <w:p w:rsidR="00CE1F4A" w:rsidRPr="00674178" w:rsidRDefault="00CE1F4A" w:rsidP="00CE1F4A">
      <w:pPr>
        <w:pStyle w:val="ListParagraph"/>
        <w:numPr>
          <w:ilvl w:val="0"/>
          <w:numId w:val="1"/>
        </w:numPr>
        <w:rPr>
          <w:rFonts w:ascii="Arial" w:hAnsi="Arial" w:cs="Arial"/>
          <w:sz w:val="32"/>
          <w:szCs w:val="32"/>
        </w:rPr>
      </w:pPr>
      <w:r w:rsidRPr="00674178">
        <w:rPr>
          <w:rFonts w:ascii="Arial" w:hAnsi="Arial" w:cs="Arial"/>
          <w:sz w:val="32"/>
          <w:szCs w:val="32"/>
        </w:rPr>
        <w:t>All costs related to travel for SILC purposes shall be at the current state rates</w:t>
      </w:r>
      <w:r w:rsidR="0005099C" w:rsidRPr="00674178">
        <w:rPr>
          <w:rFonts w:ascii="Arial" w:hAnsi="Arial" w:cs="Arial"/>
          <w:sz w:val="32"/>
          <w:szCs w:val="32"/>
        </w:rPr>
        <w:t xml:space="preserve"> and </w:t>
      </w:r>
      <w:r w:rsidR="00995A66" w:rsidRPr="00674178">
        <w:rPr>
          <w:rFonts w:ascii="Arial" w:hAnsi="Arial" w:cs="Arial"/>
          <w:sz w:val="32"/>
          <w:szCs w:val="32"/>
        </w:rPr>
        <w:t xml:space="preserve">in accordance with </w:t>
      </w:r>
      <w:r w:rsidR="0005099C" w:rsidRPr="00674178">
        <w:rPr>
          <w:rFonts w:ascii="Arial" w:hAnsi="Arial" w:cs="Arial"/>
          <w:sz w:val="32"/>
          <w:szCs w:val="32"/>
        </w:rPr>
        <w:t>the current state travel regulations for both in and out of state travel</w:t>
      </w:r>
      <w:r w:rsidRPr="00674178">
        <w:rPr>
          <w:rFonts w:ascii="Arial" w:hAnsi="Arial" w:cs="Arial"/>
          <w:sz w:val="32"/>
          <w:szCs w:val="32"/>
        </w:rPr>
        <w:t>.</w:t>
      </w:r>
      <w:r w:rsidR="0005099C" w:rsidRPr="00674178">
        <w:rPr>
          <w:rFonts w:ascii="Arial" w:hAnsi="Arial" w:cs="Arial"/>
          <w:sz w:val="32"/>
          <w:szCs w:val="32"/>
        </w:rPr>
        <w:t xml:space="preserve">  See attached state policy or link.</w:t>
      </w:r>
    </w:p>
    <w:p w:rsidR="00C66728" w:rsidRPr="00674178" w:rsidRDefault="00C66728" w:rsidP="00C66728">
      <w:pPr>
        <w:pStyle w:val="ListParagraph"/>
        <w:numPr>
          <w:ilvl w:val="0"/>
          <w:numId w:val="1"/>
        </w:numPr>
        <w:rPr>
          <w:rFonts w:ascii="Arial" w:hAnsi="Arial" w:cs="Arial"/>
          <w:sz w:val="32"/>
          <w:szCs w:val="32"/>
        </w:rPr>
      </w:pPr>
      <w:r w:rsidRPr="00674178">
        <w:rPr>
          <w:rFonts w:ascii="Arial" w:hAnsi="Arial" w:cs="Arial"/>
          <w:sz w:val="32"/>
          <w:szCs w:val="32"/>
        </w:rPr>
        <w:t xml:space="preserve">All travel arrangements are the responsibility of each SILC member and shall be done within established timelines: </w:t>
      </w:r>
    </w:p>
    <w:p w:rsidR="00CE1F4A" w:rsidRPr="00674178" w:rsidRDefault="00C66728" w:rsidP="00CE1F4A">
      <w:pPr>
        <w:pStyle w:val="ListParagraph"/>
        <w:numPr>
          <w:ilvl w:val="1"/>
          <w:numId w:val="1"/>
        </w:numPr>
        <w:rPr>
          <w:rFonts w:ascii="Arial" w:hAnsi="Arial" w:cs="Arial"/>
          <w:sz w:val="32"/>
          <w:szCs w:val="32"/>
        </w:rPr>
      </w:pPr>
      <w:r w:rsidRPr="00674178">
        <w:rPr>
          <w:rFonts w:ascii="Arial" w:hAnsi="Arial" w:cs="Arial"/>
          <w:sz w:val="32"/>
          <w:szCs w:val="32"/>
        </w:rPr>
        <w:t xml:space="preserve">Once a </w:t>
      </w:r>
      <w:r w:rsidR="00CE1F4A" w:rsidRPr="00674178">
        <w:rPr>
          <w:rFonts w:ascii="Arial" w:hAnsi="Arial" w:cs="Arial"/>
          <w:sz w:val="32"/>
          <w:szCs w:val="32"/>
        </w:rPr>
        <w:t xml:space="preserve">SILC meeting </w:t>
      </w:r>
      <w:r w:rsidRPr="00674178">
        <w:rPr>
          <w:rFonts w:ascii="Arial" w:hAnsi="Arial" w:cs="Arial"/>
          <w:sz w:val="32"/>
          <w:szCs w:val="32"/>
        </w:rPr>
        <w:t xml:space="preserve">is </w:t>
      </w:r>
      <w:r w:rsidR="00CE1F4A" w:rsidRPr="00674178">
        <w:rPr>
          <w:rFonts w:ascii="Arial" w:hAnsi="Arial" w:cs="Arial"/>
          <w:sz w:val="32"/>
          <w:szCs w:val="32"/>
        </w:rPr>
        <w:t>scheduled, a cut</w:t>
      </w:r>
      <w:r w:rsidRPr="00674178">
        <w:rPr>
          <w:rFonts w:ascii="Arial" w:hAnsi="Arial" w:cs="Arial"/>
          <w:sz w:val="32"/>
          <w:szCs w:val="32"/>
        </w:rPr>
        <w:t>-</w:t>
      </w:r>
      <w:r w:rsidR="00CE1F4A" w:rsidRPr="00674178">
        <w:rPr>
          <w:rFonts w:ascii="Arial" w:hAnsi="Arial" w:cs="Arial"/>
          <w:sz w:val="32"/>
          <w:szCs w:val="32"/>
        </w:rPr>
        <w:t xml:space="preserve">off date for making hotel reservations will be established.  SILC members are responsible for notifying support staff of their lodging needs by the established date.  Reservations made after the established date are the responsibility of the SILC member for making and paying. </w:t>
      </w:r>
    </w:p>
    <w:p w:rsidR="00CE1F4A" w:rsidRPr="00674178" w:rsidRDefault="00CE1F4A" w:rsidP="00CE1F4A">
      <w:pPr>
        <w:pStyle w:val="ListParagraph"/>
        <w:numPr>
          <w:ilvl w:val="1"/>
          <w:numId w:val="1"/>
        </w:numPr>
        <w:rPr>
          <w:rFonts w:ascii="Arial" w:hAnsi="Arial" w:cs="Arial"/>
          <w:sz w:val="32"/>
          <w:szCs w:val="32"/>
        </w:rPr>
      </w:pPr>
      <w:r w:rsidRPr="00674178">
        <w:rPr>
          <w:rFonts w:ascii="Arial" w:hAnsi="Arial" w:cs="Arial"/>
          <w:sz w:val="32"/>
          <w:szCs w:val="32"/>
        </w:rPr>
        <w:t>If it becomes necessary to cancel hotel reservations prior to the meeting and the SILC member has followed the procedure in notifying support staff of lodging needs, support staff must be notified immediately so that they can cancel the reservation and make the necessary adjustments.</w:t>
      </w:r>
    </w:p>
    <w:p w:rsidR="00CE1F4A" w:rsidRPr="00674178" w:rsidRDefault="00CE1F4A" w:rsidP="00CE1F4A">
      <w:pPr>
        <w:pStyle w:val="ListParagraph"/>
        <w:numPr>
          <w:ilvl w:val="1"/>
          <w:numId w:val="1"/>
        </w:numPr>
        <w:rPr>
          <w:rFonts w:ascii="Arial" w:hAnsi="Arial" w:cs="Arial"/>
          <w:sz w:val="32"/>
          <w:szCs w:val="32"/>
        </w:rPr>
      </w:pPr>
      <w:r w:rsidRPr="00674178">
        <w:rPr>
          <w:rFonts w:ascii="Arial" w:hAnsi="Arial" w:cs="Arial"/>
          <w:sz w:val="32"/>
          <w:szCs w:val="32"/>
        </w:rPr>
        <w:t xml:space="preserve">SILC members who fail to cancel lodging reservations </w:t>
      </w:r>
      <w:r w:rsidR="00C66728" w:rsidRPr="00674178">
        <w:rPr>
          <w:rFonts w:ascii="Arial" w:hAnsi="Arial" w:cs="Arial"/>
          <w:sz w:val="32"/>
          <w:szCs w:val="32"/>
        </w:rPr>
        <w:t xml:space="preserve">shall </w:t>
      </w:r>
      <w:r w:rsidRPr="00674178">
        <w:rPr>
          <w:rFonts w:ascii="Arial" w:hAnsi="Arial" w:cs="Arial"/>
          <w:sz w:val="32"/>
          <w:szCs w:val="32"/>
        </w:rPr>
        <w:t>be required to reimburse the SILC for the unused lodging expenses at the direction of the Chair, who shall report to the Executive Committee.</w:t>
      </w:r>
    </w:p>
    <w:p w:rsidR="00CE1F4A" w:rsidRPr="00674178" w:rsidRDefault="00CE1F4A" w:rsidP="00CE1F4A">
      <w:pPr>
        <w:pStyle w:val="ListParagraph"/>
        <w:numPr>
          <w:ilvl w:val="1"/>
          <w:numId w:val="1"/>
        </w:numPr>
        <w:rPr>
          <w:rFonts w:ascii="Arial" w:hAnsi="Arial" w:cs="Arial"/>
          <w:strike/>
          <w:sz w:val="32"/>
          <w:szCs w:val="32"/>
        </w:rPr>
      </w:pPr>
      <w:r w:rsidRPr="00674178">
        <w:rPr>
          <w:rFonts w:ascii="Arial" w:hAnsi="Arial" w:cs="Arial"/>
          <w:sz w:val="32"/>
          <w:szCs w:val="32"/>
        </w:rPr>
        <w:t>If lodging for SILC meetings is</w:t>
      </w:r>
      <w:r w:rsidR="00995A66" w:rsidRPr="00674178">
        <w:rPr>
          <w:rFonts w:ascii="Arial" w:hAnsi="Arial" w:cs="Arial"/>
          <w:sz w:val="32"/>
          <w:szCs w:val="32"/>
        </w:rPr>
        <w:t xml:space="preserve"> </w:t>
      </w:r>
      <w:r w:rsidRPr="00674178">
        <w:rPr>
          <w:rFonts w:ascii="Arial" w:hAnsi="Arial" w:cs="Arial"/>
          <w:sz w:val="32"/>
          <w:szCs w:val="32"/>
        </w:rPr>
        <w:t>n</w:t>
      </w:r>
      <w:r w:rsidR="00995A66" w:rsidRPr="00674178">
        <w:rPr>
          <w:rFonts w:ascii="Arial" w:hAnsi="Arial" w:cs="Arial"/>
          <w:sz w:val="32"/>
          <w:szCs w:val="32"/>
        </w:rPr>
        <w:t>o</w:t>
      </w:r>
      <w:r w:rsidRPr="00674178">
        <w:rPr>
          <w:rFonts w:ascii="Arial" w:hAnsi="Arial" w:cs="Arial"/>
          <w:sz w:val="32"/>
          <w:szCs w:val="32"/>
        </w:rPr>
        <w:t xml:space="preserve">t necessary and the SILC member is unable to attend the meeting, support staff </w:t>
      </w:r>
      <w:r w:rsidR="00C66728" w:rsidRPr="00674178">
        <w:rPr>
          <w:rFonts w:ascii="Arial" w:hAnsi="Arial" w:cs="Arial"/>
          <w:sz w:val="32"/>
          <w:szCs w:val="32"/>
        </w:rPr>
        <w:t xml:space="preserve">shall </w:t>
      </w:r>
      <w:r w:rsidRPr="00674178">
        <w:rPr>
          <w:rFonts w:ascii="Arial" w:hAnsi="Arial" w:cs="Arial"/>
          <w:sz w:val="32"/>
          <w:szCs w:val="32"/>
        </w:rPr>
        <w:t>be notified so they can make the necessary adjustments to the meal count.</w:t>
      </w:r>
    </w:p>
    <w:p w:rsidR="00C66728" w:rsidRPr="00674178" w:rsidRDefault="00C66728" w:rsidP="00C66728">
      <w:pPr>
        <w:pStyle w:val="ListParagraph"/>
        <w:numPr>
          <w:ilvl w:val="0"/>
          <w:numId w:val="1"/>
        </w:numPr>
        <w:rPr>
          <w:rFonts w:ascii="Arial" w:hAnsi="Arial" w:cs="Arial"/>
          <w:sz w:val="32"/>
          <w:szCs w:val="32"/>
        </w:rPr>
      </w:pPr>
      <w:r w:rsidRPr="00674178">
        <w:rPr>
          <w:rFonts w:ascii="Arial" w:hAnsi="Arial" w:cs="Arial"/>
          <w:sz w:val="32"/>
          <w:szCs w:val="32"/>
        </w:rPr>
        <w:t>All out</w:t>
      </w:r>
      <w:r w:rsidR="00887879" w:rsidRPr="00674178">
        <w:rPr>
          <w:rFonts w:ascii="Arial" w:hAnsi="Arial" w:cs="Arial"/>
          <w:sz w:val="32"/>
          <w:szCs w:val="32"/>
        </w:rPr>
        <w:t>-</w:t>
      </w:r>
      <w:r w:rsidRPr="00674178">
        <w:rPr>
          <w:rFonts w:ascii="Arial" w:hAnsi="Arial" w:cs="Arial"/>
          <w:sz w:val="32"/>
          <w:szCs w:val="32"/>
        </w:rPr>
        <w:t>of</w:t>
      </w:r>
      <w:r w:rsidR="00887879" w:rsidRPr="00674178">
        <w:rPr>
          <w:rFonts w:ascii="Arial" w:hAnsi="Arial" w:cs="Arial"/>
          <w:sz w:val="32"/>
          <w:szCs w:val="32"/>
        </w:rPr>
        <w:t>-</w:t>
      </w:r>
      <w:r w:rsidRPr="00674178">
        <w:rPr>
          <w:rFonts w:ascii="Arial" w:hAnsi="Arial" w:cs="Arial"/>
          <w:sz w:val="32"/>
          <w:szCs w:val="32"/>
        </w:rPr>
        <w:t xml:space="preserve">state travel shall be approved by SILC </w:t>
      </w:r>
      <w:r w:rsidR="00995A66" w:rsidRPr="00674178">
        <w:rPr>
          <w:rFonts w:ascii="Arial" w:hAnsi="Arial" w:cs="Arial"/>
          <w:sz w:val="32"/>
          <w:szCs w:val="32"/>
        </w:rPr>
        <w:t xml:space="preserve">in advance </w:t>
      </w:r>
      <w:r w:rsidRPr="00674178">
        <w:rPr>
          <w:rFonts w:ascii="Arial" w:hAnsi="Arial" w:cs="Arial"/>
          <w:sz w:val="32"/>
          <w:szCs w:val="32"/>
        </w:rPr>
        <w:t xml:space="preserve">and then by the </w:t>
      </w:r>
      <w:proofErr w:type="spellStart"/>
      <w:r w:rsidRPr="00674178">
        <w:rPr>
          <w:rFonts w:ascii="Arial" w:hAnsi="Arial" w:cs="Arial"/>
          <w:sz w:val="32"/>
          <w:szCs w:val="32"/>
        </w:rPr>
        <w:t>payor</w:t>
      </w:r>
      <w:proofErr w:type="spellEnd"/>
      <w:r w:rsidRPr="00674178">
        <w:rPr>
          <w:rFonts w:ascii="Arial" w:hAnsi="Arial" w:cs="Arial"/>
          <w:sz w:val="32"/>
          <w:szCs w:val="32"/>
        </w:rPr>
        <w:t xml:space="preserve"> of that travel in accordance with th</w:t>
      </w:r>
      <w:r w:rsidR="00995A66" w:rsidRPr="00674178">
        <w:rPr>
          <w:rFonts w:ascii="Arial" w:hAnsi="Arial" w:cs="Arial"/>
          <w:sz w:val="32"/>
          <w:szCs w:val="32"/>
        </w:rPr>
        <w:t xml:space="preserve">e state </w:t>
      </w:r>
      <w:r w:rsidRPr="00674178">
        <w:rPr>
          <w:rFonts w:ascii="Arial" w:hAnsi="Arial" w:cs="Arial"/>
          <w:sz w:val="32"/>
          <w:szCs w:val="32"/>
        </w:rPr>
        <w:t>guidelines</w:t>
      </w:r>
      <w:r w:rsidR="0049279D" w:rsidRPr="00674178">
        <w:rPr>
          <w:rFonts w:ascii="Arial" w:hAnsi="Arial" w:cs="Arial"/>
          <w:sz w:val="32"/>
          <w:szCs w:val="32"/>
        </w:rPr>
        <w:t xml:space="preserve"> found at </w:t>
      </w:r>
      <w:hyperlink r:id="rId6" w:history="1">
        <w:r w:rsidR="0049279D" w:rsidRPr="00674178">
          <w:rPr>
            <w:rStyle w:val="Hyperlink"/>
            <w:rFonts w:ascii="Cambria" w:hAnsi="Cambria"/>
            <w:b/>
            <w:bCs/>
            <w:color w:val="auto"/>
            <w:sz w:val="32"/>
            <w:szCs w:val="32"/>
          </w:rPr>
          <w:t>http://www.lrc.ky.gov/kar/200/002/006.htm</w:t>
        </w:r>
      </w:hyperlink>
      <w:r w:rsidR="00995A66" w:rsidRPr="00674178">
        <w:rPr>
          <w:rFonts w:ascii="Arial" w:hAnsi="Arial" w:cs="Arial"/>
          <w:sz w:val="32"/>
          <w:szCs w:val="32"/>
        </w:rPr>
        <w:t xml:space="preserve">, </w:t>
      </w:r>
      <w:r w:rsidR="0049279D" w:rsidRPr="00674178">
        <w:rPr>
          <w:rFonts w:ascii="Arial" w:hAnsi="Arial" w:cs="Arial"/>
          <w:sz w:val="32"/>
          <w:szCs w:val="32"/>
        </w:rPr>
        <w:t xml:space="preserve">and also </w:t>
      </w:r>
      <w:r w:rsidR="00995A66" w:rsidRPr="00674178">
        <w:rPr>
          <w:rFonts w:ascii="Arial" w:hAnsi="Arial" w:cs="Arial"/>
          <w:sz w:val="32"/>
          <w:szCs w:val="32"/>
        </w:rPr>
        <w:t>attached</w:t>
      </w:r>
      <w:r w:rsidRPr="00674178">
        <w:rPr>
          <w:rFonts w:ascii="Arial" w:hAnsi="Arial" w:cs="Arial"/>
          <w:sz w:val="32"/>
          <w:szCs w:val="32"/>
        </w:rPr>
        <w:t xml:space="preserve">.  </w:t>
      </w:r>
    </w:p>
    <w:p w:rsidR="00C66728" w:rsidRPr="00674178" w:rsidRDefault="00C66728" w:rsidP="00C66728">
      <w:pPr>
        <w:pStyle w:val="ListParagraph"/>
        <w:numPr>
          <w:ilvl w:val="1"/>
          <w:numId w:val="1"/>
        </w:numPr>
        <w:rPr>
          <w:rFonts w:ascii="Arial" w:hAnsi="Arial" w:cs="Arial"/>
          <w:sz w:val="32"/>
          <w:szCs w:val="32"/>
        </w:rPr>
      </w:pPr>
      <w:r w:rsidRPr="00674178">
        <w:rPr>
          <w:rFonts w:ascii="Arial" w:hAnsi="Arial" w:cs="Arial"/>
          <w:sz w:val="32"/>
          <w:szCs w:val="32"/>
        </w:rPr>
        <w:lastRenderedPageBreak/>
        <w:t>No more than four (4) SILC members shall attend the same event;</w:t>
      </w:r>
    </w:p>
    <w:p w:rsidR="00AD4F5D" w:rsidRPr="00674178" w:rsidRDefault="00AD4F5D" w:rsidP="00C66728">
      <w:pPr>
        <w:pStyle w:val="ListParagraph"/>
        <w:numPr>
          <w:ilvl w:val="1"/>
          <w:numId w:val="1"/>
        </w:numPr>
        <w:rPr>
          <w:rFonts w:ascii="Arial" w:hAnsi="Arial" w:cs="Arial"/>
          <w:sz w:val="32"/>
          <w:szCs w:val="32"/>
        </w:rPr>
      </w:pPr>
      <w:r w:rsidRPr="00674178">
        <w:rPr>
          <w:rFonts w:ascii="Arial" w:hAnsi="Arial" w:cs="Arial"/>
          <w:sz w:val="32"/>
          <w:szCs w:val="32"/>
        </w:rPr>
        <w:t>The Chair shall be considered first to attend;</w:t>
      </w:r>
    </w:p>
    <w:p w:rsidR="00AD4F5D" w:rsidRPr="00674178" w:rsidRDefault="00AD4F5D" w:rsidP="00AD4F5D">
      <w:pPr>
        <w:pStyle w:val="ListParagraph"/>
        <w:numPr>
          <w:ilvl w:val="1"/>
          <w:numId w:val="1"/>
        </w:numPr>
        <w:rPr>
          <w:rFonts w:ascii="Arial" w:hAnsi="Arial" w:cs="Arial"/>
          <w:sz w:val="32"/>
          <w:szCs w:val="32"/>
        </w:rPr>
      </w:pPr>
      <w:r w:rsidRPr="00674178">
        <w:rPr>
          <w:rFonts w:ascii="Arial" w:hAnsi="Arial" w:cs="Arial"/>
          <w:sz w:val="32"/>
          <w:szCs w:val="32"/>
        </w:rPr>
        <w:t>If the Chair chooses not to attend, t</w:t>
      </w:r>
      <w:r w:rsidR="00792AC1" w:rsidRPr="00674178">
        <w:rPr>
          <w:rFonts w:ascii="Arial" w:hAnsi="Arial" w:cs="Arial"/>
          <w:sz w:val="32"/>
          <w:szCs w:val="32"/>
        </w:rPr>
        <w:t xml:space="preserve">he Chair will select the SILC representative based on the </w:t>
      </w:r>
      <w:r w:rsidRPr="00674178">
        <w:rPr>
          <w:rFonts w:ascii="Arial" w:hAnsi="Arial" w:cs="Arial"/>
          <w:sz w:val="32"/>
          <w:szCs w:val="32"/>
        </w:rPr>
        <w:t>following:</w:t>
      </w:r>
    </w:p>
    <w:p w:rsidR="00AD4F5D" w:rsidRPr="00674178" w:rsidRDefault="00792AC1" w:rsidP="00AD4F5D">
      <w:pPr>
        <w:pStyle w:val="ListParagraph"/>
        <w:numPr>
          <w:ilvl w:val="2"/>
          <w:numId w:val="1"/>
        </w:numPr>
        <w:rPr>
          <w:rFonts w:ascii="Arial" w:hAnsi="Arial" w:cs="Arial"/>
          <w:sz w:val="32"/>
          <w:szCs w:val="32"/>
        </w:rPr>
      </w:pPr>
      <w:r w:rsidRPr="00674178">
        <w:rPr>
          <w:rFonts w:ascii="Arial" w:hAnsi="Arial" w:cs="Arial"/>
          <w:sz w:val="32"/>
          <w:szCs w:val="32"/>
        </w:rPr>
        <w:t>member’s attendance at the event in the past;</w:t>
      </w:r>
      <w:r w:rsidR="00AD4F5D" w:rsidRPr="00674178">
        <w:rPr>
          <w:rFonts w:ascii="Arial" w:hAnsi="Arial" w:cs="Arial"/>
          <w:sz w:val="32"/>
          <w:szCs w:val="32"/>
        </w:rPr>
        <w:t xml:space="preserve"> and/or</w:t>
      </w:r>
    </w:p>
    <w:p w:rsidR="00AD4F5D" w:rsidRPr="00674178" w:rsidRDefault="00792AC1" w:rsidP="00AD4F5D">
      <w:pPr>
        <w:pStyle w:val="ListParagraph"/>
        <w:numPr>
          <w:ilvl w:val="2"/>
          <w:numId w:val="1"/>
        </w:numPr>
        <w:rPr>
          <w:rFonts w:ascii="Arial" w:hAnsi="Arial" w:cs="Arial"/>
          <w:sz w:val="32"/>
          <w:szCs w:val="32"/>
        </w:rPr>
      </w:pPr>
      <w:r w:rsidRPr="00674178">
        <w:rPr>
          <w:rFonts w:ascii="Arial" w:hAnsi="Arial" w:cs="Arial"/>
          <w:sz w:val="32"/>
          <w:szCs w:val="32"/>
        </w:rPr>
        <w:t xml:space="preserve">length on SILC; </w:t>
      </w:r>
      <w:r w:rsidR="00AD4F5D" w:rsidRPr="00674178">
        <w:rPr>
          <w:rFonts w:ascii="Arial" w:hAnsi="Arial" w:cs="Arial"/>
          <w:sz w:val="32"/>
          <w:szCs w:val="32"/>
        </w:rPr>
        <w:t>and/or</w:t>
      </w:r>
    </w:p>
    <w:p w:rsidR="00AD4F5D" w:rsidRPr="00674178" w:rsidRDefault="00792AC1" w:rsidP="00AD4F5D">
      <w:pPr>
        <w:pStyle w:val="ListParagraph"/>
        <w:numPr>
          <w:ilvl w:val="2"/>
          <w:numId w:val="1"/>
        </w:numPr>
        <w:rPr>
          <w:rFonts w:ascii="Arial" w:hAnsi="Arial" w:cs="Arial"/>
          <w:sz w:val="32"/>
          <w:szCs w:val="32"/>
        </w:rPr>
      </w:pPr>
      <w:r w:rsidRPr="00674178">
        <w:rPr>
          <w:rFonts w:ascii="Arial" w:hAnsi="Arial" w:cs="Arial"/>
          <w:sz w:val="32"/>
          <w:szCs w:val="32"/>
        </w:rPr>
        <w:t xml:space="preserve">length of remaining term on SILC; </w:t>
      </w:r>
      <w:r w:rsidR="00AD4F5D" w:rsidRPr="00674178">
        <w:rPr>
          <w:rFonts w:ascii="Arial" w:hAnsi="Arial" w:cs="Arial"/>
          <w:sz w:val="32"/>
          <w:szCs w:val="32"/>
        </w:rPr>
        <w:t>and/or</w:t>
      </w:r>
    </w:p>
    <w:p w:rsidR="00AD4F5D" w:rsidRPr="00674178" w:rsidRDefault="00792AC1" w:rsidP="00AD4F5D">
      <w:pPr>
        <w:pStyle w:val="ListParagraph"/>
        <w:numPr>
          <w:ilvl w:val="2"/>
          <w:numId w:val="1"/>
        </w:numPr>
        <w:rPr>
          <w:rFonts w:ascii="Arial" w:hAnsi="Arial" w:cs="Arial"/>
          <w:sz w:val="32"/>
          <w:szCs w:val="32"/>
        </w:rPr>
      </w:pPr>
      <w:r w:rsidRPr="00674178">
        <w:rPr>
          <w:rFonts w:ascii="Arial" w:hAnsi="Arial" w:cs="Arial"/>
          <w:sz w:val="32"/>
          <w:szCs w:val="32"/>
        </w:rPr>
        <w:t>appropriateness of person/event; and</w:t>
      </w:r>
      <w:r w:rsidR="00AD4F5D" w:rsidRPr="00674178">
        <w:rPr>
          <w:rFonts w:ascii="Arial" w:hAnsi="Arial" w:cs="Arial"/>
          <w:sz w:val="32"/>
          <w:szCs w:val="32"/>
        </w:rPr>
        <w:t>/or</w:t>
      </w:r>
    </w:p>
    <w:p w:rsidR="00AD4F5D" w:rsidRPr="00674178" w:rsidRDefault="00AD4F5D" w:rsidP="00AD4F5D">
      <w:pPr>
        <w:pStyle w:val="ListParagraph"/>
        <w:numPr>
          <w:ilvl w:val="2"/>
          <w:numId w:val="1"/>
        </w:numPr>
        <w:rPr>
          <w:rFonts w:ascii="Arial" w:hAnsi="Arial" w:cs="Arial"/>
          <w:sz w:val="32"/>
          <w:szCs w:val="32"/>
        </w:rPr>
      </w:pPr>
      <w:r w:rsidRPr="00674178">
        <w:rPr>
          <w:rFonts w:ascii="Arial" w:hAnsi="Arial" w:cs="Arial"/>
          <w:sz w:val="32"/>
          <w:szCs w:val="32"/>
        </w:rPr>
        <w:t xml:space="preserve">the </w:t>
      </w:r>
      <w:r w:rsidR="00792AC1" w:rsidRPr="00674178">
        <w:rPr>
          <w:rFonts w:ascii="Arial" w:hAnsi="Arial" w:cs="Arial"/>
          <w:sz w:val="32"/>
          <w:szCs w:val="32"/>
        </w:rPr>
        <w:t>availability of funding</w:t>
      </w:r>
      <w:r w:rsidRPr="00674178">
        <w:rPr>
          <w:rFonts w:ascii="Arial" w:hAnsi="Arial" w:cs="Arial"/>
          <w:sz w:val="32"/>
          <w:szCs w:val="32"/>
        </w:rPr>
        <w:t>; and</w:t>
      </w:r>
    </w:p>
    <w:p w:rsidR="00792AC1" w:rsidRPr="00674178" w:rsidRDefault="00AD4F5D" w:rsidP="00AD4F5D">
      <w:pPr>
        <w:pStyle w:val="ListParagraph"/>
        <w:numPr>
          <w:ilvl w:val="2"/>
          <w:numId w:val="1"/>
        </w:numPr>
        <w:rPr>
          <w:rFonts w:ascii="Arial" w:hAnsi="Arial" w:cs="Arial"/>
          <w:sz w:val="32"/>
          <w:szCs w:val="32"/>
        </w:rPr>
      </w:pPr>
      <w:r w:rsidRPr="00674178">
        <w:rPr>
          <w:rFonts w:ascii="Arial" w:hAnsi="Arial" w:cs="Arial"/>
          <w:sz w:val="32"/>
          <w:szCs w:val="32"/>
        </w:rPr>
        <w:t>The Chair shall share the decision in writing</w:t>
      </w:r>
      <w:r w:rsidR="00792AC1" w:rsidRPr="00674178">
        <w:rPr>
          <w:rFonts w:ascii="Arial" w:hAnsi="Arial" w:cs="Arial"/>
          <w:sz w:val="32"/>
          <w:szCs w:val="32"/>
        </w:rPr>
        <w:t xml:space="preserve">.  </w:t>
      </w:r>
    </w:p>
    <w:p w:rsidR="00AD4F5D" w:rsidRPr="00674178" w:rsidRDefault="00AD4F5D" w:rsidP="00AD4F5D">
      <w:pPr>
        <w:pStyle w:val="ListParagraph"/>
        <w:numPr>
          <w:ilvl w:val="1"/>
          <w:numId w:val="1"/>
        </w:numPr>
        <w:ind w:left="1530" w:firstLine="0"/>
        <w:rPr>
          <w:rFonts w:ascii="Arial" w:hAnsi="Arial" w:cs="Arial"/>
          <w:sz w:val="32"/>
          <w:szCs w:val="32"/>
        </w:rPr>
      </w:pPr>
      <w:r w:rsidRPr="00674178">
        <w:rPr>
          <w:rFonts w:ascii="Arial" w:hAnsi="Arial" w:cs="Arial"/>
          <w:sz w:val="32"/>
          <w:szCs w:val="32"/>
        </w:rPr>
        <w:t>No SILC member shall attend any out-of-state event two (2) consecutive years, excluding the SILC Chair;</w:t>
      </w:r>
    </w:p>
    <w:p w:rsidR="00887879" w:rsidRPr="00674178" w:rsidRDefault="00887879" w:rsidP="00AD4F5D">
      <w:pPr>
        <w:pStyle w:val="ListParagraph"/>
        <w:numPr>
          <w:ilvl w:val="1"/>
          <w:numId w:val="1"/>
        </w:numPr>
        <w:ind w:left="1530" w:firstLine="0"/>
        <w:rPr>
          <w:rFonts w:ascii="Arial" w:hAnsi="Arial" w:cs="Arial"/>
          <w:sz w:val="32"/>
          <w:szCs w:val="32"/>
        </w:rPr>
      </w:pPr>
      <w:r w:rsidRPr="00674178">
        <w:rPr>
          <w:rFonts w:ascii="Arial" w:hAnsi="Arial" w:cs="Arial"/>
          <w:sz w:val="32"/>
          <w:szCs w:val="32"/>
        </w:rPr>
        <w:t xml:space="preserve">Any SILC member interested in attending an out-of-state event and not specifically appointed by the SILC can put that request in writing to the SILC Chair with a copy to the SILC Coordinator that includes which event they are requesting to attend; the dates of the event; location of the event; how they plan to travel to the event; estimated cost; why they want to attend the event and what value it would be for SILC for their attendance at least sixty (60) days prior to the event.  The Chair will present the request to the Executive Committee </w:t>
      </w:r>
      <w:r w:rsidR="00995A66" w:rsidRPr="00674178">
        <w:rPr>
          <w:rFonts w:ascii="Arial" w:hAnsi="Arial" w:cs="Arial"/>
          <w:sz w:val="32"/>
          <w:szCs w:val="32"/>
        </w:rPr>
        <w:t xml:space="preserve">which will </w:t>
      </w:r>
      <w:r w:rsidRPr="00674178">
        <w:rPr>
          <w:rFonts w:ascii="Arial" w:hAnsi="Arial" w:cs="Arial"/>
          <w:sz w:val="32"/>
          <w:szCs w:val="32"/>
        </w:rPr>
        <w:t>make their recommend</w:t>
      </w:r>
      <w:r w:rsidR="00995A66" w:rsidRPr="00674178">
        <w:rPr>
          <w:rFonts w:ascii="Arial" w:hAnsi="Arial" w:cs="Arial"/>
          <w:sz w:val="32"/>
          <w:szCs w:val="32"/>
        </w:rPr>
        <w:t>ation</w:t>
      </w:r>
      <w:r w:rsidRPr="00674178">
        <w:rPr>
          <w:rFonts w:ascii="Arial" w:hAnsi="Arial" w:cs="Arial"/>
          <w:sz w:val="32"/>
          <w:szCs w:val="32"/>
        </w:rPr>
        <w:t xml:space="preserve"> to the SILC based on the member</w:t>
      </w:r>
      <w:r w:rsidR="00995A66" w:rsidRPr="00674178">
        <w:rPr>
          <w:rFonts w:ascii="Arial" w:hAnsi="Arial" w:cs="Arial"/>
          <w:sz w:val="32"/>
          <w:szCs w:val="32"/>
        </w:rPr>
        <w:t>’</w:t>
      </w:r>
      <w:r w:rsidRPr="00674178">
        <w:rPr>
          <w:rFonts w:ascii="Arial" w:hAnsi="Arial" w:cs="Arial"/>
          <w:sz w:val="32"/>
          <w:szCs w:val="32"/>
        </w:rPr>
        <w:t xml:space="preserve">s </w:t>
      </w:r>
      <w:r w:rsidR="00792AC1" w:rsidRPr="00674178">
        <w:rPr>
          <w:rFonts w:ascii="Arial" w:hAnsi="Arial" w:cs="Arial"/>
          <w:sz w:val="32"/>
          <w:szCs w:val="32"/>
        </w:rPr>
        <w:t xml:space="preserve">attendance </w:t>
      </w:r>
      <w:r w:rsidRPr="00674178">
        <w:rPr>
          <w:rFonts w:ascii="Arial" w:hAnsi="Arial" w:cs="Arial"/>
          <w:sz w:val="32"/>
          <w:szCs w:val="32"/>
        </w:rPr>
        <w:t>at that event in the past; length on SILC</w:t>
      </w:r>
      <w:r w:rsidR="00995A66" w:rsidRPr="00674178">
        <w:rPr>
          <w:rFonts w:ascii="Arial" w:hAnsi="Arial" w:cs="Arial"/>
          <w:sz w:val="32"/>
          <w:szCs w:val="32"/>
        </w:rPr>
        <w:t xml:space="preserve">; </w:t>
      </w:r>
      <w:r w:rsidRPr="00674178">
        <w:rPr>
          <w:rFonts w:ascii="Arial" w:hAnsi="Arial" w:cs="Arial"/>
          <w:sz w:val="32"/>
          <w:szCs w:val="32"/>
        </w:rPr>
        <w:t>appropriateness of person/event</w:t>
      </w:r>
      <w:r w:rsidR="00995A66" w:rsidRPr="00674178">
        <w:rPr>
          <w:rFonts w:ascii="Arial" w:hAnsi="Arial" w:cs="Arial"/>
          <w:sz w:val="32"/>
          <w:szCs w:val="32"/>
        </w:rPr>
        <w:t xml:space="preserve"> and availability of funding</w:t>
      </w:r>
      <w:r w:rsidRPr="00674178">
        <w:rPr>
          <w:rFonts w:ascii="Arial" w:hAnsi="Arial" w:cs="Arial"/>
          <w:sz w:val="32"/>
          <w:szCs w:val="32"/>
        </w:rPr>
        <w:t xml:space="preserve">.  </w:t>
      </w:r>
    </w:p>
    <w:p w:rsidR="00CE1F4A" w:rsidRPr="00674178" w:rsidRDefault="00CE1F4A" w:rsidP="00AD4F5D">
      <w:pPr>
        <w:pStyle w:val="ListParagraph"/>
        <w:numPr>
          <w:ilvl w:val="1"/>
          <w:numId w:val="1"/>
        </w:numPr>
        <w:ind w:left="1530" w:firstLine="0"/>
        <w:rPr>
          <w:rFonts w:ascii="Arial" w:hAnsi="Arial" w:cs="Arial"/>
          <w:sz w:val="32"/>
          <w:szCs w:val="32"/>
        </w:rPr>
      </w:pPr>
      <w:r w:rsidRPr="00674178">
        <w:rPr>
          <w:rFonts w:ascii="Arial" w:hAnsi="Arial" w:cs="Arial"/>
          <w:sz w:val="32"/>
          <w:szCs w:val="32"/>
        </w:rPr>
        <w:t>If the need to cancel arises and expenses have been incurred which cannot be refunded, the expenses may become the responsibility of the SILC member at the direction of the SILC Chair, who shall report to the Executive Committee.</w:t>
      </w:r>
    </w:p>
    <w:p w:rsidR="00887879" w:rsidRPr="00674178" w:rsidRDefault="00887879" w:rsidP="00887879">
      <w:pPr>
        <w:pStyle w:val="ListParagraph"/>
        <w:numPr>
          <w:ilvl w:val="0"/>
          <w:numId w:val="1"/>
        </w:numPr>
        <w:rPr>
          <w:rFonts w:ascii="Arial" w:hAnsi="Arial" w:cs="Arial"/>
          <w:sz w:val="32"/>
          <w:szCs w:val="32"/>
        </w:rPr>
      </w:pPr>
      <w:r w:rsidRPr="00674178">
        <w:rPr>
          <w:rFonts w:ascii="Arial" w:hAnsi="Arial" w:cs="Arial"/>
          <w:sz w:val="32"/>
          <w:szCs w:val="32"/>
        </w:rPr>
        <w:t>All SILC</w:t>
      </w:r>
      <w:r w:rsidR="00230BE2" w:rsidRPr="00674178">
        <w:rPr>
          <w:rFonts w:ascii="Arial" w:hAnsi="Arial" w:cs="Arial"/>
          <w:sz w:val="32"/>
          <w:szCs w:val="32"/>
        </w:rPr>
        <w:t xml:space="preserve"> members and staff who attend an </w:t>
      </w:r>
      <w:r w:rsidRPr="00674178">
        <w:rPr>
          <w:rFonts w:ascii="Arial" w:hAnsi="Arial" w:cs="Arial"/>
          <w:sz w:val="32"/>
          <w:szCs w:val="32"/>
        </w:rPr>
        <w:t xml:space="preserve">event at SILC expense shall submit, in writing, a report </w:t>
      </w:r>
      <w:r w:rsidR="00995A66" w:rsidRPr="00674178">
        <w:rPr>
          <w:rFonts w:ascii="Arial" w:hAnsi="Arial" w:cs="Arial"/>
          <w:sz w:val="32"/>
          <w:szCs w:val="32"/>
        </w:rPr>
        <w:t xml:space="preserve">no later than fourteen (14) calendar days after the event.  This written report shall be sent </w:t>
      </w:r>
      <w:r w:rsidRPr="00674178">
        <w:rPr>
          <w:rFonts w:ascii="Arial" w:hAnsi="Arial" w:cs="Arial"/>
          <w:sz w:val="32"/>
          <w:szCs w:val="32"/>
        </w:rPr>
        <w:t>to the Executive Committee and be placed in the upcoming SILC meeting book</w:t>
      </w:r>
      <w:r w:rsidR="00995A66" w:rsidRPr="00674178">
        <w:rPr>
          <w:rFonts w:ascii="Arial" w:hAnsi="Arial" w:cs="Arial"/>
          <w:sz w:val="32"/>
          <w:szCs w:val="32"/>
        </w:rPr>
        <w:t>.</w:t>
      </w:r>
    </w:p>
    <w:p w:rsidR="00CE1F4A" w:rsidRPr="00674178" w:rsidRDefault="00CE1F4A" w:rsidP="00CE1F4A">
      <w:pPr>
        <w:rPr>
          <w:rFonts w:ascii="Arial" w:hAnsi="Arial" w:cs="Arial"/>
          <w:sz w:val="32"/>
          <w:szCs w:val="32"/>
        </w:rPr>
      </w:pPr>
    </w:p>
    <w:p w:rsidR="00CE1F4A" w:rsidRPr="00674178" w:rsidRDefault="00CE1F4A" w:rsidP="00CE1F4A">
      <w:pPr>
        <w:rPr>
          <w:rFonts w:ascii="Arial" w:hAnsi="Arial" w:cs="Arial"/>
          <w:sz w:val="32"/>
          <w:szCs w:val="32"/>
        </w:rPr>
      </w:pPr>
    </w:p>
    <w:p w:rsidR="00CE1F4A" w:rsidRPr="00674178" w:rsidRDefault="00CE1F4A" w:rsidP="00CE1F4A">
      <w:pPr>
        <w:rPr>
          <w:rFonts w:ascii="Arial" w:hAnsi="Arial" w:cs="Arial"/>
          <w:sz w:val="32"/>
          <w:szCs w:val="32"/>
        </w:rPr>
      </w:pPr>
      <w:r w:rsidRPr="00674178">
        <w:rPr>
          <w:rFonts w:ascii="Arial" w:hAnsi="Arial" w:cs="Arial"/>
          <w:sz w:val="32"/>
          <w:szCs w:val="32"/>
        </w:rPr>
        <w:t>Adopted:</w:t>
      </w:r>
      <w:r w:rsidRPr="00674178">
        <w:rPr>
          <w:rFonts w:ascii="Arial" w:hAnsi="Arial" w:cs="Arial"/>
          <w:sz w:val="32"/>
          <w:szCs w:val="32"/>
        </w:rPr>
        <w:tab/>
        <w:t>November 9, 1995</w:t>
      </w:r>
    </w:p>
    <w:p w:rsidR="00CE1F4A" w:rsidRPr="00674178" w:rsidRDefault="00CE1F4A" w:rsidP="00CE1F4A">
      <w:pPr>
        <w:rPr>
          <w:rFonts w:ascii="Arial" w:hAnsi="Arial" w:cs="Arial"/>
          <w:sz w:val="32"/>
          <w:szCs w:val="32"/>
        </w:rPr>
      </w:pPr>
      <w:r w:rsidRPr="00674178">
        <w:rPr>
          <w:rFonts w:ascii="Arial" w:hAnsi="Arial" w:cs="Arial"/>
          <w:sz w:val="32"/>
          <w:szCs w:val="32"/>
        </w:rPr>
        <w:t>Revised:</w:t>
      </w:r>
      <w:r w:rsidRPr="00674178">
        <w:rPr>
          <w:rFonts w:ascii="Arial" w:hAnsi="Arial" w:cs="Arial"/>
          <w:sz w:val="32"/>
          <w:szCs w:val="32"/>
        </w:rPr>
        <w:tab/>
        <w:t>February 15, 1996</w:t>
      </w:r>
      <w:r w:rsidR="00184B09">
        <w:rPr>
          <w:rFonts w:ascii="Arial" w:hAnsi="Arial" w:cs="Arial"/>
          <w:sz w:val="32"/>
          <w:szCs w:val="32"/>
        </w:rPr>
        <w:t xml:space="preserve">        March 14, 2003    Dec 2012</w:t>
      </w:r>
    </w:p>
    <w:p w:rsidR="00792AC1" w:rsidRPr="00E75049" w:rsidRDefault="00CE1F4A" w:rsidP="00184B09">
      <w:pPr>
        <w:rPr>
          <w:rFonts w:ascii="Arial" w:hAnsi="Arial" w:cs="Arial"/>
          <w:sz w:val="32"/>
          <w:szCs w:val="32"/>
        </w:rPr>
      </w:pPr>
      <w:r w:rsidRPr="00674178">
        <w:rPr>
          <w:rFonts w:ascii="Arial" w:hAnsi="Arial" w:cs="Arial"/>
          <w:sz w:val="32"/>
          <w:szCs w:val="32"/>
        </w:rPr>
        <w:tab/>
      </w:r>
      <w:r w:rsidRPr="00674178">
        <w:rPr>
          <w:rFonts w:ascii="Arial" w:hAnsi="Arial" w:cs="Arial"/>
          <w:sz w:val="32"/>
          <w:szCs w:val="32"/>
        </w:rPr>
        <w:tab/>
        <w:t>March 12, 1998</w:t>
      </w:r>
      <w:r w:rsidR="00184B09">
        <w:rPr>
          <w:rFonts w:ascii="Arial" w:hAnsi="Arial" w:cs="Arial"/>
          <w:sz w:val="32"/>
          <w:szCs w:val="32"/>
        </w:rPr>
        <w:t xml:space="preserve">            Dec 2, </w:t>
      </w:r>
      <w:bookmarkStart w:id="0" w:name="_GoBack"/>
      <w:bookmarkEnd w:id="0"/>
      <w:r w:rsidR="00184B09">
        <w:rPr>
          <w:rFonts w:ascii="Arial" w:hAnsi="Arial" w:cs="Arial"/>
          <w:sz w:val="32"/>
          <w:szCs w:val="32"/>
        </w:rPr>
        <w:t xml:space="preserve"> 2003</w:t>
      </w:r>
      <w:r w:rsidRPr="00674178">
        <w:rPr>
          <w:rFonts w:ascii="Arial" w:hAnsi="Arial" w:cs="Arial"/>
          <w:sz w:val="32"/>
          <w:szCs w:val="32"/>
        </w:rPr>
        <w:tab/>
      </w:r>
      <w:r w:rsidRPr="00674178">
        <w:rPr>
          <w:rFonts w:ascii="Arial" w:hAnsi="Arial" w:cs="Arial"/>
          <w:sz w:val="32"/>
          <w:szCs w:val="32"/>
        </w:rPr>
        <w:tab/>
      </w:r>
    </w:p>
    <w:sectPr w:rsidR="00792AC1" w:rsidRPr="00E75049" w:rsidSect="000509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879E3"/>
    <w:multiLevelType w:val="hybridMultilevel"/>
    <w:tmpl w:val="3846364C"/>
    <w:lvl w:ilvl="0" w:tplc="A3B01C08">
      <w:start w:val="1"/>
      <w:numFmt w:val="decimal"/>
      <w:lvlText w:val="%1."/>
      <w:lvlJc w:val="left"/>
      <w:pPr>
        <w:ind w:left="990" w:hanging="360"/>
      </w:pPr>
      <w:rPr>
        <w:rFonts w:hint="default"/>
        <w:b w:val="0"/>
        <w:color w:val="000000" w:themeColor="text1"/>
      </w:rPr>
    </w:lvl>
    <w:lvl w:ilvl="1" w:tplc="68E481C6">
      <w:start w:val="1"/>
      <w:numFmt w:val="lowerLetter"/>
      <w:lvlText w:val="%2."/>
      <w:lvlJc w:val="left"/>
      <w:pPr>
        <w:ind w:left="1890" w:hanging="360"/>
      </w:pPr>
      <w:rPr>
        <w:strike w:val="0"/>
        <w:color w:val="auto"/>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4A"/>
    <w:rsid w:val="0005099C"/>
    <w:rsid w:val="00184B09"/>
    <w:rsid w:val="001C45F9"/>
    <w:rsid w:val="00230BE2"/>
    <w:rsid w:val="00260EF8"/>
    <w:rsid w:val="002D2698"/>
    <w:rsid w:val="0049279D"/>
    <w:rsid w:val="00500A55"/>
    <w:rsid w:val="00627968"/>
    <w:rsid w:val="00674178"/>
    <w:rsid w:val="006C59ED"/>
    <w:rsid w:val="006D0951"/>
    <w:rsid w:val="00792AC1"/>
    <w:rsid w:val="00887879"/>
    <w:rsid w:val="009332C5"/>
    <w:rsid w:val="00995A66"/>
    <w:rsid w:val="00AD4F5D"/>
    <w:rsid w:val="00B13D81"/>
    <w:rsid w:val="00BC2068"/>
    <w:rsid w:val="00BE466E"/>
    <w:rsid w:val="00C10EE1"/>
    <w:rsid w:val="00C66728"/>
    <w:rsid w:val="00CE1F4A"/>
    <w:rsid w:val="00E75049"/>
    <w:rsid w:val="00F93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4A"/>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1F4A"/>
    <w:pPr>
      <w:keepNext/>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F4A"/>
    <w:rPr>
      <w:rFonts w:ascii="Times New Roman" w:eastAsia="Times New Roman" w:hAnsi="Times New Roman" w:cs="Times New Roman"/>
      <w:sz w:val="36"/>
      <w:szCs w:val="24"/>
    </w:rPr>
  </w:style>
  <w:style w:type="paragraph" w:styleId="ListParagraph">
    <w:name w:val="List Paragraph"/>
    <w:basedOn w:val="Normal"/>
    <w:uiPriority w:val="34"/>
    <w:qFormat/>
    <w:rsid w:val="0005099C"/>
    <w:pPr>
      <w:ind w:left="720"/>
      <w:contextualSpacing/>
    </w:pPr>
  </w:style>
  <w:style w:type="character" w:styleId="Hyperlink">
    <w:name w:val="Hyperlink"/>
    <w:basedOn w:val="DefaultParagraphFont"/>
    <w:uiPriority w:val="99"/>
    <w:semiHidden/>
    <w:unhideWhenUsed/>
    <w:rsid w:val="0049279D"/>
    <w:rPr>
      <w:color w:val="427800"/>
      <w:u w:val="single"/>
    </w:rPr>
  </w:style>
  <w:style w:type="paragraph" w:styleId="BalloonText">
    <w:name w:val="Balloon Text"/>
    <w:basedOn w:val="Normal"/>
    <w:link w:val="BalloonTextChar"/>
    <w:uiPriority w:val="99"/>
    <w:semiHidden/>
    <w:unhideWhenUsed/>
    <w:rsid w:val="00F93DDB"/>
    <w:rPr>
      <w:rFonts w:ascii="Tahoma" w:hAnsi="Tahoma" w:cs="Tahoma"/>
      <w:sz w:val="16"/>
      <w:szCs w:val="16"/>
    </w:rPr>
  </w:style>
  <w:style w:type="character" w:customStyle="1" w:styleId="BalloonTextChar">
    <w:name w:val="Balloon Text Char"/>
    <w:basedOn w:val="DefaultParagraphFont"/>
    <w:link w:val="BalloonText"/>
    <w:uiPriority w:val="99"/>
    <w:semiHidden/>
    <w:rsid w:val="00F93DD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4A"/>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1F4A"/>
    <w:pPr>
      <w:keepNext/>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F4A"/>
    <w:rPr>
      <w:rFonts w:ascii="Times New Roman" w:eastAsia="Times New Roman" w:hAnsi="Times New Roman" w:cs="Times New Roman"/>
      <w:sz w:val="36"/>
      <w:szCs w:val="24"/>
    </w:rPr>
  </w:style>
  <w:style w:type="paragraph" w:styleId="ListParagraph">
    <w:name w:val="List Paragraph"/>
    <w:basedOn w:val="Normal"/>
    <w:uiPriority w:val="34"/>
    <w:qFormat/>
    <w:rsid w:val="0005099C"/>
    <w:pPr>
      <w:ind w:left="720"/>
      <w:contextualSpacing/>
    </w:pPr>
  </w:style>
  <w:style w:type="character" w:styleId="Hyperlink">
    <w:name w:val="Hyperlink"/>
    <w:basedOn w:val="DefaultParagraphFont"/>
    <w:uiPriority w:val="99"/>
    <w:semiHidden/>
    <w:unhideWhenUsed/>
    <w:rsid w:val="0049279D"/>
    <w:rPr>
      <w:color w:val="427800"/>
      <w:u w:val="single"/>
    </w:rPr>
  </w:style>
  <w:style w:type="paragraph" w:styleId="BalloonText">
    <w:name w:val="Balloon Text"/>
    <w:basedOn w:val="Normal"/>
    <w:link w:val="BalloonTextChar"/>
    <w:uiPriority w:val="99"/>
    <w:semiHidden/>
    <w:unhideWhenUsed/>
    <w:rsid w:val="00F93DDB"/>
    <w:rPr>
      <w:rFonts w:ascii="Tahoma" w:hAnsi="Tahoma" w:cs="Tahoma"/>
      <w:sz w:val="16"/>
      <w:szCs w:val="16"/>
    </w:rPr>
  </w:style>
  <w:style w:type="character" w:customStyle="1" w:styleId="BalloonTextChar">
    <w:name w:val="Balloon Text Char"/>
    <w:basedOn w:val="DefaultParagraphFont"/>
    <w:link w:val="BalloonText"/>
    <w:uiPriority w:val="99"/>
    <w:semiHidden/>
    <w:rsid w:val="00F93D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8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rc.ky.gov/kar/200/002/006.ht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491C17CBB95348A48855FC7D6BB861" ma:contentTypeVersion="1" ma:contentTypeDescription="Create a new document." ma:contentTypeScope="" ma:versionID="73906f68c30ef95e0083a51de526de3d">
  <xsd:schema xmlns:xsd="http://www.w3.org/2001/XMLSchema" xmlns:xs="http://www.w3.org/2001/XMLSchema" xmlns:p="http://schemas.microsoft.com/office/2006/metadata/properties" xmlns:ns1="http://schemas.microsoft.com/sharepoint/v3" targetNamespace="http://schemas.microsoft.com/office/2006/metadata/properties" ma:root="true" ma:fieldsID="752f0bc083f2c73ff3bedcfbeffeb9b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FBD410-2A38-42CC-BDAD-906A57F1352E}"/>
</file>

<file path=customXml/itemProps2.xml><?xml version="1.0" encoding="utf-8"?>
<ds:datastoreItem xmlns:ds="http://schemas.openxmlformats.org/officeDocument/2006/customXml" ds:itemID="{F8C3B5A4-7266-4D64-81CB-C32A1C72DA78}"/>
</file>

<file path=customXml/itemProps3.xml><?xml version="1.0" encoding="utf-8"?>
<ds:datastoreItem xmlns:ds="http://schemas.openxmlformats.org/officeDocument/2006/customXml" ds:itemID="{494E85C7-781C-45C2-8553-22D312BFFA48}"/>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Human Development Institute</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Germaine O'Connell</dc:creator>
  <cp:lastModifiedBy>O'Connell, Germaine</cp:lastModifiedBy>
  <cp:revision>5</cp:revision>
  <cp:lastPrinted>2014-01-02T16:38:00Z</cp:lastPrinted>
  <dcterms:created xsi:type="dcterms:W3CDTF">2014-01-02T16:37:00Z</dcterms:created>
  <dcterms:modified xsi:type="dcterms:W3CDTF">2014-01-02T16:40:00Z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0x0101006E491C17CBB95348A48855FC7D6BB861</vt:lpwstr>
  </property>
</Properties>
</file>